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25D3D" w14:textId="7B9422C9" w:rsidR="008D128E" w:rsidRPr="00AA6EBB" w:rsidRDefault="008D128E" w:rsidP="00AA6EB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AA6EBB">
        <w:rPr>
          <w:rFonts w:ascii="Tahoma" w:hAnsi="Tahoma" w:cs="Tahoma"/>
          <w:b/>
          <w:bCs/>
          <w:sz w:val="22"/>
          <w:szCs w:val="22"/>
        </w:rPr>
        <w:t xml:space="preserve">REGIMENTO INTERNO DA </w:t>
      </w:r>
      <w:r w:rsidR="00597DD3" w:rsidRPr="00AA6EBB">
        <w:rPr>
          <w:rFonts w:ascii="Tahoma" w:hAnsi="Tahoma" w:cs="Tahoma"/>
          <w:b/>
          <w:bCs/>
          <w:sz w:val="22"/>
          <w:szCs w:val="22"/>
        </w:rPr>
        <w:t>CONSULTA</w:t>
      </w:r>
      <w:r w:rsidRPr="00AA6EBB">
        <w:rPr>
          <w:rFonts w:ascii="Tahoma" w:hAnsi="Tahoma" w:cs="Tahoma"/>
          <w:b/>
          <w:bCs/>
          <w:sz w:val="22"/>
          <w:szCs w:val="22"/>
        </w:rPr>
        <w:t xml:space="preserve"> PÚBLICA</w:t>
      </w:r>
      <w:r w:rsidR="008D1269" w:rsidRPr="00AA6EB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8D1269" w:rsidRPr="009F480C">
        <w:rPr>
          <w:rFonts w:ascii="Tahoma" w:hAnsi="Tahoma" w:cs="Tahoma"/>
          <w:b/>
          <w:bCs/>
          <w:sz w:val="22"/>
          <w:szCs w:val="22"/>
        </w:rPr>
        <w:t>Nº</w:t>
      </w:r>
      <w:r w:rsidRPr="009F480C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763D6">
        <w:rPr>
          <w:rFonts w:ascii="Tahoma" w:hAnsi="Tahoma" w:cs="Tahoma"/>
          <w:b/>
          <w:bCs/>
          <w:sz w:val="22"/>
          <w:szCs w:val="22"/>
        </w:rPr>
        <w:t>07</w:t>
      </w:r>
      <w:r w:rsidRPr="009F480C">
        <w:rPr>
          <w:rFonts w:ascii="Tahoma" w:hAnsi="Tahoma" w:cs="Tahoma"/>
          <w:b/>
          <w:bCs/>
          <w:sz w:val="22"/>
          <w:szCs w:val="22"/>
        </w:rPr>
        <w:t>/</w:t>
      </w:r>
      <w:r w:rsidRPr="00AA6EBB">
        <w:rPr>
          <w:rFonts w:ascii="Tahoma" w:hAnsi="Tahoma" w:cs="Tahoma"/>
          <w:b/>
          <w:bCs/>
          <w:sz w:val="22"/>
          <w:szCs w:val="22"/>
        </w:rPr>
        <w:t>2019</w:t>
      </w:r>
    </w:p>
    <w:p w14:paraId="784FB6BD" w14:textId="77777777" w:rsidR="008D128E" w:rsidRPr="00AA6EBB" w:rsidRDefault="008D128E" w:rsidP="00AA6EBB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DE4E40D" w14:textId="5A2A938B" w:rsidR="00AA6EBB" w:rsidRPr="00D949F6" w:rsidRDefault="008D128E" w:rsidP="00AA6EBB">
      <w:pPr>
        <w:tabs>
          <w:tab w:val="center" w:pos="5017"/>
          <w:tab w:val="left" w:pos="660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49F6">
        <w:rPr>
          <w:rFonts w:ascii="Tahoma" w:hAnsi="Tahoma" w:cs="Tahoma"/>
          <w:b/>
          <w:bCs/>
          <w:sz w:val="22"/>
          <w:szCs w:val="22"/>
        </w:rPr>
        <w:t xml:space="preserve">Artigo 1º - </w:t>
      </w:r>
      <w:r w:rsidRPr="00D949F6">
        <w:rPr>
          <w:rFonts w:ascii="Tahoma" w:hAnsi="Tahoma" w:cs="Tahoma"/>
          <w:sz w:val="22"/>
          <w:szCs w:val="22"/>
        </w:rPr>
        <w:t xml:space="preserve">Esta </w:t>
      </w:r>
      <w:r w:rsidR="00597DD3" w:rsidRPr="00D949F6">
        <w:rPr>
          <w:rFonts w:ascii="Tahoma" w:hAnsi="Tahoma" w:cs="Tahoma"/>
          <w:sz w:val="22"/>
          <w:szCs w:val="22"/>
        </w:rPr>
        <w:t>consulta</w:t>
      </w:r>
      <w:r w:rsidRPr="00D949F6">
        <w:rPr>
          <w:rFonts w:ascii="Tahoma" w:hAnsi="Tahoma" w:cs="Tahoma"/>
          <w:sz w:val="22"/>
          <w:szCs w:val="22"/>
        </w:rPr>
        <w:t xml:space="preserve"> pública, no âmbito da Secretaria de Estado da Educação, é atividade institucional de informação e oitiva da população, das entidades organizadas da sociedade e de empresas especializadas, com a finalidade de divulgar e realizar a coleta de informações, sugestões e outros elementos </w:t>
      </w:r>
      <w:r w:rsidR="006C110E">
        <w:rPr>
          <w:rFonts w:ascii="Tahoma" w:hAnsi="Tahoma" w:cs="Tahoma"/>
          <w:sz w:val="22"/>
          <w:szCs w:val="22"/>
        </w:rPr>
        <w:t xml:space="preserve">para o Cardápio da Alimentação Escolar </w:t>
      </w:r>
      <w:r w:rsidR="00FC7C7E">
        <w:rPr>
          <w:rFonts w:ascii="Tahoma" w:hAnsi="Tahoma" w:cs="Tahoma"/>
          <w:sz w:val="22"/>
          <w:szCs w:val="22"/>
        </w:rPr>
        <w:t xml:space="preserve">da rede pública estadual de ensino em </w:t>
      </w:r>
      <w:r w:rsidR="006C110E">
        <w:rPr>
          <w:rFonts w:ascii="Tahoma" w:hAnsi="Tahoma" w:cs="Tahoma"/>
          <w:sz w:val="22"/>
          <w:szCs w:val="22"/>
        </w:rPr>
        <w:t>2020.</w:t>
      </w:r>
    </w:p>
    <w:p w14:paraId="5E2AC633" w14:textId="77777777" w:rsidR="005663C0" w:rsidRPr="00D949F6" w:rsidRDefault="005663C0" w:rsidP="00AA6EB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B6258D9" w14:textId="44D35C99" w:rsidR="00257B83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D949F6">
        <w:rPr>
          <w:rFonts w:ascii="Tahoma" w:hAnsi="Tahoma" w:cs="Tahoma"/>
          <w:b/>
          <w:bCs/>
          <w:sz w:val="22"/>
          <w:szCs w:val="22"/>
        </w:rPr>
        <w:t xml:space="preserve">Parágrafo Primeiro – </w:t>
      </w:r>
      <w:r w:rsidRPr="00D949F6">
        <w:rPr>
          <w:rFonts w:ascii="Tahoma" w:hAnsi="Tahoma" w:cs="Tahoma"/>
          <w:sz w:val="22"/>
          <w:szCs w:val="22"/>
        </w:rPr>
        <w:t xml:space="preserve">A </w:t>
      </w:r>
      <w:r w:rsidR="00597DD3" w:rsidRPr="00D949F6">
        <w:rPr>
          <w:rFonts w:ascii="Tahoma" w:hAnsi="Tahoma" w:cs="Tahoma"/>
          <w:sz w:val="22"/>
          <w:szCs w:val="22"/>
        </w:rPr>
        <w:t>consulta</w:t>
      </w:r>
      <w:r w:rsidRPr="00D949F6">
        <w:rPr>
          <w:rFonts w:ascii="Tahoma" w:hAnsi="Tahoma" w:cs="Tahoma"/>
          <w:sz w:val="22"/>
          <w:szCs w:val="22"/>
        </w:rPr>
        <w:t xml:space="preserve"> pública será realizada na data de </w:t>
      </w:r>
      <w:r w:rsidR="00A763D6">
        <w:rPr>
          <w:rFonts w:ascii="Tahoma" w:hAnsi="Tahoma" w:cs="Tahoma"/>
          <w:b/>
          <w:bCs/>
          <w:sz w:val="22"/>
          <w:szCs w:val="22"/>
        </w:rPr>
        <w:t>08/01</w:t>
      </w:r>
      <w:r w:rsidR="00035183" w:rsidRPr="00D949F6">
        <w:rPr>
          <w:rFonts w:ascii="Tahoma" w:hAnsi="Tahoma" w:cs="Tahoma"/>
          <w:b/>
          <w:bCs/>
          <w:sz w:val="22"/>
          <w:szCs w:val="22"/>
        </w:rPr>
        <w:t>/20</w:t>
      </w:r>
      <w:r w:rsidR="00A763D6">
        <w:rPr>
          <w:rFonts w:ascii="Tahoma" w:hAnsi="Tahoma" w:cs="Tahoma"/>
          <w:b/>
          <w:bCs/>
          <w:sz w:val="22"/>
          <w:szCs w:val="22"/>
        </w:rPr>
        <w:t>20</w:t>
      </w:r>
      <w:r w:rsidRPr="00D949F6">
        <w:rPr>
          <w:rFonts w:ascii="Tahoma" w:hAnsi="Tahoma" w:cs="Tahoma"/>
          <w:b/>
          <w:bCs/>
          <w:sz w:val="22"/>
          <w:szCs w:val="22"/>
        </w:rPr>
        <w:t xml:space="preserve">, das </w:t>
      </w:r>
      <w:r w:rsidR="00035183" w:rsidRPr="00D949F6">
        <w:rPr>
          <w:rFonts w:ascii="Tahoma" w:hAnsi="Tahoma" w:cs="Tahoma"/>
          <w:b/>
          <w:bCs/>
          <w:sz w:val="22"/>
          <w:szCs w:val="22"/>
        </w:rPr>
        <w:t>09</w:t>
      </w:r>
      <w:r w:rsidR="00F1485C" w:rsidRPr="00D949F6">
        <w:rPr>
          <w:rFonts w:ascii="Tahoma" w:hAnsi="Tahoma" w:cs="Tahoma"/>
          <w:b/>
          <w:bCs/>
          <w:sz w:val="22"/>
          <w:szCs w:val="22"/>
        </w:rPr>
        <w:t xml:space="preserve"> horas à</w:t>
      </w:r>
      <w:r w:rsidRPr="00D949F6">
        <w:rPr>
          <w:rFonts w:ascii="Tahoma" w:hAnsi="Tahoma" w:cs="Tahoma"/>
          <w:b/>
          <w:bCs/>
          <w:sz w:val="22"/>
          <w:szCs w:val="22"/>
        </w:rPr>
        <w:t xml:space="preserve">s </w:t>
      </w:r>
      <w:r w:rsidR="00035183" w:rsidRPr="00D949F6">
        <w:rPr>
          <w:rFonts w:ascii="Tahoma" w:hAnsi="Tahoma" w:cs="Tahoma"/>
          <w:b/>
          <w:bCs/>
          <w:sz w:val="22"/>
          <w:szCs w:val="22"/>
        </w:rPr>
        <w:t>12</w:t>
      </w:r>
      <w:r w:rsidRPr="00D949F6">
        <w:rPr>
          <w:rFonts w:ascii="Tahoma" w:hAnsi="Tahoma" w:cs="Tahoma"/>
          <w:b/>
          <w:bCs/>
          <w:sz w:val="22"/>
          <w:szCs w:val="22"/>
        </w:rPr>
        <w:t xml:space="preserve"> horas, no seguinte endereço: </w:t>
      </w:r>
      <w:r w:rsidR="00035183" w:rsidRPr="00D949F6">
        <w:rPr>
          <w:rFonts w:ascii="Tahoma" w:hAnsi="Tahoma" w:cs="Tahoma"/>
          <w:b/>
          <w:bCs/>
          <w:sz w:val="22"/>
          <w:szCs w:val="22"/>
        </w:rPr>
        <w:t xml:space="preserve">Praça da República, n° 53 </w:t>
      </w:r>
      <w:r w:rsidR="00D949F6" w:rsidRPr="00D949F6">
        <w:rPr>
          <w:rFonts w:ascii="Tahoma" w:hAnsi="Tahoma" w:cs="Tahoma"/>
          <w:b/>
          <w:bCs/>
          <w:sz w:val="22"/>
          <w:szCs w:val="22"/>
        </w:rPr>
        <w:t>–</w:t>
      </w:r>
      <w:r w:rsidR="00035183" w:rsidRPr="00D949F6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949F6" w:rsidRPr="00D949F6">
        <w:rPr>
          <w:rFonts w:ascii="Tahoma" w:hAnsi="Tahoma" w:cs="Tahoma"/>
          <w:b/>
          <w:bCs/>
          <w:sz w:val="22"/>
          <w:szCs w:val="22"/>
        </w:rPr>
        <w:t>Auditório – Centro – São Paulo/SP.</w:t>
      </w:r>
    </w:p>
    <w:p w14:paraId="31B309AD" w14:textId="3ADDC18C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trike/>
          <w:sz w:val="22"/>
          <w:szCs w:val="22"/>
        </w:rPr>
      </w:pPr>
    </w:p>
    <w:p w14:paraId="2276A085" w14:textId="2F3B367A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D949F6">
        <w:rPr>
          <w:rFonts w:ascii="Tahoma" w:hAnsi="Tahoma" w:cs="Tahoma"/>
          <w:b/>
          <w:bCs/>
          <w:sz w:val="22"/>
          <w:szCs w:val="22"/>
        </w:rPr>
        <w:t xml:space="preserve">Artigo 2º - Da agenda da </w:t>
      </w:r>
      <w:r w:rsidR="00FB1B94" w:rsidRPr="00D949F6">
        <w:rPr>
          <w:rFonts w:ascii="Tahoma" w:hAnsi="Tahoma" w:cs="Tahoma"/>
          <w:b/>
          <w:bCs/>
          <w:sz w:val="22"/>
          <w:szCs w:val="22"/>
        </w:rPr>
        <w:t>consulta</w:t>
      </w:r>
    </w:p>
    <w:p w14:paraId="121AF525" w14:textId="77777777" w:rsidR="00FB1B94" w:rsidRPr="00D949F6" w:rsidRDefault="00FB1B94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3BF8C983" w14:textId="63991052" w:rsidR="008D128E" w:rsidRPr="00D949F6" w:rsidRDefault="00AD23BD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49F6">
        <w:rPr>
          <w:rFonts w:ascii="Tahoma" w:hAnsi="Tahoma" w:cs="Tahoma"/>
          <w:b/>
          <w:sz w:val="22"/>
          <w:szCs w:val="22"/>
        </w:rPr>
        <w:t>09</w:t>
      </w:r>
      <w:r w:rsidR="008D128E" w:rsidRPr="00D949F6">
        <w:rPr>
          <w:rFonts w:ascii="Tahoma" w:hAnsi="Tahoma" w:cs="Tahoma"/>
          <w:b/>
          <w:sz w:val="22"/>
          <w:szCs w:val="22"/>
        </w:rPr>
        <w:t>h</w:t>
      </w:r>
      <w:r w:rsidRPr="00D949F6">
        <w:rPr>
          <w:rFonts w:ascii="Tahoma" w:hAnsi="Tahoma" w:cs="Tahoma"/>
          <w:b/>
          <w:sz w:val="22"/>
          <w:szCs w:val="22"/>
        </w:rPr>
        <w:t>00</w:t>
      </w:r>
      <w:r w:rsidR="008D128E" w:rsidRPr="00D949F6">
        <w:rPr>
          <w:rFonts w:ascii="Tahoma" w:hAnsi="Tahoma" w:cs="Tahoma"/>
          <w:sz w:val="22"/>
          <w:szCs w:val="22"/>
        </w:rPr>
        <w:t xml:space="preserve"> Registro de presença e identificação</w:t>
      </w:r>
    </w:p>
    <w:p w14:paraId="52576D19" w14:textId="2D154AF9" w:rsidR="008D128E" w:rsidRPr="00D949F6" w:rsidRDefault="00AD23BD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49F6">
        <w:rPr>
          <w:rFonts w:ascii="Tahoma" w:hAnsi="Tahoma" w:cs="Tahoma"/>
          <w:b/>
          <w:sz w:val="22"/>
          <w:szCs w:val="22"/>
        </w:rPr>
        <w:t>09</w:t>
      </w:r>
      <w:r w:rsidR="008D128E" w:rsidRPr="00D949F6">
        <w:rPr>
          <w:rFonts w:ascii="Tahoma" w:hAnsi="Tahoma" w:cs="Tahoma"/>
          <w:b/>
          <w:sz w:val="22"/>
          <w:szCs w:val="22"/>
        </w:rPr>
        <w:t>h</w:t>
      </w:r>
      <w:r w:rsidR="00D949F6" w:rsidRPr="00D949F6">
        <w:rPr>
          <w:rFonts w:ascii="Tahoma" w:hAnsi="Tahoma" w:cs="Tahoma"/>
          <w:b/>
          <w:sz w:val="22"/>
          <w:szCs w:val="22"/>
        </w:rPr>
        <w:t>15</w:t>
      </w:r>
      <w:r w:rsidR="008D128E" w:rsidRPr="00D949F6">
        <w:rPr>
          <w:rFonts w:ascii="Tahoma" w:hAnsi="Tahoma" w:cs="Tahoma"/>
          <w:sz w:val="22"/>
          <w:szCs w:val="22"/>
        </w:rPr>
        <w:t xml:space="preserve"> Abertura </w:t>
      </w:r>
    </w:p>
    <w:p w14:paraId="7F012EFF" w14:textId="6F2C4577" w:rsidR="008D128E" w:rsidRPr="00D949F6" w:rsidRDefault="00D949F6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49F6">
        <w:rPr>
          <w:rFonts w:ascii="Tahoma" w:hAnsi="Tahoma" w:cs="Tahoma"/>
          <w:b/>
          <w:sz w:val="22"/>
          <w:szCs w:val="22"/>
        </w:rPr>
        <w:t>09</w:t>
      </w:r>
      <w:r w:rsidR="008D128E" w:rsidRPr="00D949F6">
        <w:rPr>
          <w:rFonts w:ascii="Tahoma" w:hAnsi="Tahoma" w:cs="Tahoma"/>
          <w:b/>
          <w:sz w:val="22"/>
          <w:szCs w:val="22"/>
        </w:rPr>
        <w:t>h</w:t>
      </w:r>
      <w:r w:rsidRPr="00D949F6">
        <w:rPr>
          <w:rFonts w:ascii="Tahoma" w:hAnsi="Tahoma" w:cs="Tahoma"/>
          <w:b/>
          <w:sz w:val="22"/>
          <w:szCs w:val="22"/>
        </w:rPr>
        <w:t>30</w:t>
      </w:r>
      <w:r w:rsidR="008D128E" w:rsidRPr="00D949F6">
        <w:rPr>
          <w:rFonts w:ascii="Tahoma" w:hAnsi="Tahoma" w:cs="Tahoma"/>
          <w:sz w:val="22"/>
          <w:szCs w:val="22"/>
        </w:rPr>
        <w:t xml:space="preserve"> Apresentação do </w:t>
      </w:r>
      <w:r w:rsidR="006C110E">
        <w:rPr>
          <w:rFonts w:ascii="Tahoma" w:hAnsi="Tahoma" w:cs="Tahoma"/>
          <w:sz w:val="22"/>
          <w:szCs w:val="22"/>
        </w:rPr>
        <w:t>Tema</w:t>
      </w:r>
    </w:p>
    <w:p w14:paraId="7DF9D982" w14:textId="32AB70F2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49F6">
        <w:rPr>
          <w:rFonts w:ascii="Tahoma" w:hAnsi="Tahoma" w:cs="Tahoma"/>
          <w:b/>
          <w:sz w:val="22"/>
          <w:szCs w:val="22"/>
        </w:rPr>
        <w:t>10h</w:t>
      </w:r>
      <w:r w:rsidR="00D949F6" w:rsidRPr="00D949F6">
        <w:rPr>
          <w:rFonts w:ascii="Tahoma" w:hAnsi="Tahoma" w:cs="Tahoma"/>
          <w:b/>
          <w:sz w:val="22"/>
          <w:szCs w:val="22"/>
        </w:rPr>
        <w:t>00</w:t>
      </w:r>
      <w:r w:rsidRPr="00D949F6">
        <w:rPr>
          <w:rFonts w:ascii="Tahoma" w:hAnsi="Tahoma" w:cs="Tahoma"/>
          <w:b/>
          <w:sz w:val="22"/>
          <w:szCs w:val="22"/>
        </w:rPr>
        <w:t xml:space="preserve"> </w:t>
      </w:r>
      <w:r w:rsidRPr="00D949F6">
        <w:rPr>
          <w:rFonts w:ascii="Tahoma" w:hAnsi="Tahoma" w:cs="Tahoma"/>
          <w:sz w:val="22"/>
          <w:szCs w:val="22"/>
        </w:rPr>
        <w:t xml:space="preserve">Apresentação dos pedidos de </w:t>
      </w:r>
      <w:r w:rsidR="00D949F6" w:rsidRPr="00D949F6">
        <w:rPr>
          <w:rFonts w:ascii="Tahoma" w:hAnsi="Tahoma" w:cs="Tahoma"/>
          <w:sz w:val="22"/>
          <w:szCs w:val="22"/>
        </w:rPr>
        <w:t>esclarecimentos/</w:t>
      </w:r>
      <w:r w:rsidRPr="00D949F6">
        <w:rPr>
          <w:rFonts w:ascii="Tahoma" w:hAnsi="Tahoma" w:cs="Tahoma"/>
          <w:sz w:val="22"/>
          <w:szCs w:val="22"/>
        </w:rPr>
        <w:t>sugestões</w:t>
      </w:r>
      <w:r w:rsidR="00D949F6" w:rsidRPr="00D949F6">
        <w:rPr>
          <w:rFonts w:ascii="Tahoma" w:hAnsi="Tahoma" w:cs="Tahoma"/>
          <w:sz w:val="22"/>
          <w:szCs w:val="22"/>
        </w:rPr>
        <w:t>, l</w:t>
      </w:r>
      <w:r w:rsidRPr="00D949F6">
        <w:rPr>
          <w:rFonts w:ascii="Tahoma" w:hAnsi="Tahoma" w:cs="Tahoma"/>
          <w:sz w:val="22"/>
          <w:szCs w:val="22"/>
        </w:rPr>
        <w:t>eitura de contribuições pela Mesa Diretora, debates e resposta aos pedidos de esclarecimentos/sugestões</w:t>
      </w:r>
    </w:p>
    <w:p w14:paraId="751A3D3F" w14:textId="310D319D" w:rsidR="008D128E" w:rsidRPr="00D949F6" w:rsidRDefault="00D949F6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49F6">
        <w:rPr>
          <w:rFonts w:ascii="Tahoma" w:hAnsi="Tahoma" w:cs="Tahoma"/>
          <w:b/>
          <w:sz w:val="22"/>
          <w:szCs w:val="22"/>
        </w:rPr>
        <w:t>12</w:t>
      </w:r>
      <w:r w:rsidR="008D128E" w:rsidRPr="00D949F6">
        <w:rPr>
          <w:rFonts w:ascii="Tahoma" w:hAnsi="Tahoma" w:cs="Tahoma"/>
          <w:b/>
          <w:sz w:val="22"/>
          <w:szCs w:val="22"/>
        </w:rPr>
        <w:t xml:space="preserve">h00 </w:t>
      </w:r>
      <w:r w:rsidR="00FB1B94" w:rsidRPr="00D949F6">
        <w:rPr>
          <w:rFonts w:ascii="Tahoma" w:hAnsi="Tahoma" w:cs="Tahoma"/>
          <w:sz w:val="22"/>
          <w:szCs w:val="22"/>
        </w:rPr>
        <w:t>Considerações finais e e</w:t>
      </w:r>
      <w:r w:rsidR="008D128E" w:rsidRPr="00D949F6">
        <w:rPr>
          <w:rFonts w:ascii="Tahoma" w:hAnsi="Tahoma" w:cs="Tahoma"/>
          <w:sz w:val="22"/>
          <w:szCs w:val="22"/>
        </w:rPr>
        <w:t>ncerramento</w:t>
      </w:r>
    </w:p>
    <w:p w14:paraId="0AAC7ED2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689E52E" w14:textId="516BA2BC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49F6">
        <w:rPr>
          <w:rFonts w:ascii="Tahoma" w:hAnsi="Tahoma" w:cs="Tahoma"/>
          <w:b/>
          <w:bCs/>
          <w:sz w:val="22"/>
          <w:szCs w:val="22"/>
        </w:rPr>
        <w:t xml:space="preserve">Parágrafo Primeiro - </w:t>
      </w:r>
      <w:r w:rsidRPr="00D949F6">
        <w:rPr>
          <w:rFonts w:ascii="Tahoma" w:hAnsi="Tahoma" w:cs="Tahoma"/>
          <w:sz w:val="22"/>
          <w:szCs w:val="22"/>
        </w:rPr>
        <w:t xml:space="preserve">Os horários e a dinâmica da </w:t>
      </w:r>
      <w:r w:rsidR="002D0832" w:rsidRPr="00D949F6">
        <w:rPr>
          <w:rFonts w:ascii="Tahoma" w:hAnsi="Tahoma" w:cs="Tahoma"/>
          <w:sz w:val="22"/>
          <w:szCs w:val="22"/>
        </w:rPr>
        <w:t xml:space="preserve">consulta </w:t>
      </w:r>
      <w:r w:rsidRPr="00D949F6">
        <w:rPr>
          <w:rFonts w:ascii="Tahoma" w:hAnsi="Tahoma" w:cs="Tahoma"/>
          <w:sz w:val="22"/>
          <w:szCs w:val="22"/>
        </w:rPr>
        <w:t>poderão ser modificados pelo Presidente, segundo a conveniência e o andamento do evento, sobretudo para atingir o seu objetivo e o recebimento de contribuições.</w:t>
      </w:r>
    </w:p>
    <w:p w14:paraId="4329D39A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6A79622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D949F6">
        <w:rPr>
          <w:rFonts w:ascii="Tahoma" w:hAnsi="Tahoma" w:cs="Tahoma"/>
          <w:b/>
          <w:bCs/>
          <w:sz w:val="22"/>
          <w:szCs w:val="22"/>
        </w:rPr>
        <w:t>Artigo 3º - Forma de participação</w:t>
      </w:r>
    </w:p>
    <w:p w14:paraId="5637725D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282B35B9" w14:textId="503624B1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49F6">
        <w:rPr>
          <w:rFonts w:ascii="Tahoma" w:hAnsi="Tahoma" w:cs="Tahoma"/>
          <w:b/>
          <w:bCs/>
          <w:sz w:val="22"/>
          <w:szCs w:val="22"/>
        </w:rPr>
        <w:t xml:space="preserve">Parágrafo Primeiro - </w:t>
      </w:r>
      <w:r w:rsidRPr="00D949F6">
        <w:rPr>
          <w:rFonts w:ascii="Tahoma" w:hAnsi="Tahoma" w:cs="Tahoma"/>
          <w:sz w:val="22"/>
          <w:szCs w:val="22"/>
        </w:rPr>
        <w:t xml:space="preserve">A </w:t>
      </w:r>
      <w:r w:rsidR="00FB1B94" w:rsidRPr="00D949F6">
        <w:rPr>
          <w:rFonts w:ascii="Tahoma" w:hAnsi="Tahoma" w:cs="Tahoma"/>
          <w:sz w:val="22"/>
          <w:szCs w:val="22"/>
        </w:rPr>
        <w:t>consulta</w:t>
      </w:r>
      <w:r w:rsidRPr="00D949F6">
        <w:rPr>
          <w:rFonts w:ascii="Tahoma" w:hAnsi="Tahoma" w:cs="Tahoma"/>
          <w:sz w:val="22"/>
          <w:szCs w:val="22"/>
        </w:rPr>
        <w:t xml:space="preserve"> pública será aberta a todos os interessados.</w:t>
      </w:r>
    </w:p>
    <w:p w14:paraId="48930367" w14:textId="5AC9F49F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trike/>
          <w:sz w:val="22"/>
          <w:szCs w:val="22"/>
        </w:rPr>
      </w:pPr>
    </w:p>
    <w:p w14:paraId="7018805C" w14:textId="3AD3FBF6" w:rsidR="00257B83" w:rsidRPr="00D949F6" w:rsidRDefault="00257B83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49F6">
        <w:rPr>
          <w:rFonts w:ascii="Tahoma" w:hAnsi="Tahoma" w:cs="Tahoma"/>
          <w:b/>
          <w:bCs/>
          <w:sz w:val="22"/>
          <w:szCs w:val="22"/>
        </w:rPr>
        <w:t xml:space="preserve">Parágrafo </w:t>
      </w:r>
      <w:r w:rsidR="006C110E">
        <w:rPr>
          <w:rFonts w:ascii="Tahoma" w:hAnsi="Tahoma" w:cs="Tahoma"/>
          <w:b/>
          <w:bCs/>
          <w:sz w:val="22"/>
          <w:szCs w:val="22"/>
        </w:rPr>
        <w:t>Segundo</w:t>
      </w:r>
      <w:r w:rsidRPr="00D949F6">
        <w:rPr>
          <w:rFonts w:ascii="Tahoma" w:hAnsi="Tahoma" w:cs="Tahoma"/>
          <w:b/>
          <w:bCs/>
          <w:sz w:val="22"/>
          <w:szCs w:val="22"/>
        </w:rPr>
        <w:t xml:space="preserve"> - </w:t>
      </w:r>
      <w:r w:rsidRPr="00D949F6">
        <w:rPr>
          <w:rFonts w:ascii="Tahoma" w:hAnsi="Tahoma" w:cs="Tahoma"/>
          <w:sz w:val="22"/>
          <w:szCs w:val="22"/>
        </w:rPr>
        <w:t xml:space="preserve">As sugestões e/ou pedidos de esclarecimentos poderão ser encaminhados previamente, com a devida identificação do postulante, até às </w:t>
      </w:r>
      <w:r w:rsidR="00D949F6" w:rsidRPr="00D949F6">
        <w:rPr>
          <w:rFonts w:ascii="Tahoma" w:hAnsi="Tahoma" w:cs="Tahoma"/>
          <w:b/>
          <w:bCs/>
          <w:sz w:val="22"/>
          <w:szCs w:val="22"/>
        </w:rPr>
        <w:t>00</w:t>
      </w:r>
      <w:r w:rsidRPr="00D949F6">
        <w:rPr>
          <w:rFonts w:ascii="Tahoma" w:hAnsi="Tahoma" w:cs="Tahoma"/>
          <w:b/>
          <w:bCs/>
          <w:sz w:val="22"/>
          <w:szCs w:val="22"/>
        </w:rPr>
        <w:t>h</w:t>
      </w:r>
      <w:r w:rsidR="00FC7C7E">
        <w:rPr>
          <w:rFonts w:ascii="Tahoma" w:hAnsi="Tahoma" w:cs="Tahoma"/>
          <w:b/>
          <w:bCs/>
          <w:sz w:val="22"/>
          <w:szCs w:val="22"/>
        </w:rPr>
        <w:t>s00 do dia 07 de janeiro de 2020</w:t>
      </w:r>
      <w:r w:rsidRPr="00D949F6">
        <w:rPr>
          <w:rFonts w:ascii="Tahoma" w:hAnsi="Tahoma" w:cs="Tahoma"/>
          <w:sz w:val="22"/>
          <w:szCs w:val="22"/>
        </w:rPr>
        <w:t xml:space="preserve">, para a caixa postal: </w:t>
      </w:r>
      <w:r w:rsidR="00D949F6" w:rsidRPr="00D949F6">
        <w:rPr>
          <w:rFonts w:ascii="Tahoma" w:hAnsi="Tahoma" w:cs="Tahoma"/>
          <w:sz w:val="22"/>
          <w:szCs w:val="22"/>
        </w:rPr>
        <w:lastRenderedPageBreak/>
        <w:t>consultapublicacise</w:t>
      </w:r>
      <w:r w:rsidRPr="00D949F6">
        <w:rPr>
          <w:rFonts w:ascii="Tahoma" w:hAnsi="Tahoma" w:cs="Tahoma"/>
          <w:sz w:val="22"/>
          <w:szCs w:val="22"/>
        </w:rPr>
        <w:t xml:space="preserve">@educacao.sp.gov.br, sem qualquer prejuízo da formulação de nova manifestação durante a </w:t>
      </w:r>
      <w:r w:rsidR="00FB1B94" w:rsidRPr="00D949F6">
        <w:rPr>
          <w:rFonts w:ascii="Tahoma" w:hAnsi="Tahoma" w:cs="Tahoma"/>
          <w:sz w:val="22"/>
          <w:szCs w:val="22"/>
        </w:rPr>
        <w:t>consulta</w:t>
      </w:r>
      <w:r w:rsidRPr="00D949F6">
        <w:rPr>
          <w:rFonts w:ascii="Tahoma" w:hAnsi="Tahoma" w:cs="Tahoma"/>
          <w:sz w:val="22"/>
          <w:szCs w:val="22"/>
        </w:rPr>
        <w:t>.</w:t>
      </w:r>
    </w:p>
    <w:p w14:paraId="69339182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A621731" w14:textId="546EE105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49F6">
        <w:rPr>
          <w:rFonts w:ascii="Tahoma" w:hAnsi="Tahoma" w:cs="Tahoma"/>
          <w:b/>
          <w:bCs/>
          <w:sz w:val="22"/>
          <w:szCs w:val="22"/>
        </w:rPr>
        <w:t xml:space="preserve">Parágrafo </w:t>
      </w:r>
      <w:r w:rsidR="00FC7C7E">
        <w:rPr>
          <w:rFonts w:ascii="Tahoma" w:hAnsi="Tahoma" w:cs="Tahoma"/>
          <w:b/>
          <w:bCs/>
          <w:sz w:val="22"/>
          <w:szCs w:val="22"/>
        </w:rPr>
        <w:t>Terceiro</w:t>
      </w:r>
      <w:r w:rsidRPr="00D949F6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D949F6">
        <w:rPr>
          <w:rFonts w:ascii="Tahoma" w:hAnsi="Tahoma" w:cs="Tahoma"/>
          <w:sz w:val="22"/>
          <w:szCs w:val="22"/>
        </w:rPr>
        <w:t xml:space="preserve">– As sugestões e/ou pedidos de esclarecimentos também poderão ser encaminhadas durante a realização da </w:t>
      </w:r>
      <w:r w:rsidR="00FB1B94" w:rsidRPr="00D949F6">
        <w:rPr>
          <w:rFonts w:ascii="Tahoma" w:hAnsi="Tahoma" w:cs="Tahoma"/>
          <w:sz w:val="22"/>
          <w:szCs w:val="22"/>
        </w:rPr>
        <w:t>consulta</w:t>
      </w:r>
      <w:r w:rsidRPr="00D949F6">
        <w:rPr>
          <w:rFonts w:ascii="Tahoma" w:hAnsi="Tahoma" w:cs="Tahoma"/>
          <w:sz w:val="22"/>
          <w:szCs w:val="22"/>
        </w:rPr>
        <w:t xml:space="preserve"> pública para a caixa postal: </w:t>
      </w:r>
      <w:r w:rsidR="00D949F6" w:rsidRPr="00D949F6">
        <w:rPr>
          <w:rFonts w:ascii="Tahoma" w:hAnsi="Tahoma" w:cs="Tahoma"/>
          <w:sz w:val="22"/>
          <w:szCs w:val="22"/>
        </w:rPr>
        <w:t>consultapublicacise@educacao.sp.gov.br</w:t>
      </w:r>
      <w:r w:rsidRPr="00D949F6">
        <w:rPr>
          <w:rFonts w:ascii="Tahoma" w:hAnsi="Tahoma" w:cs="Tahoma"/>
          <w:sz w:val="22"/>
          <w:szCs w:val="22"/>
        </w:rPr>
        <w:t>, observado o prazo limite, conforme estabelecido no Artigo 2º deste regimento.</w:t>
      </w:r>
    </w:p>
    <w:p w14:paraId="2020B361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18E5E64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D949F6">
        <w:rPr>
          <w:rFonts w:ascii="Tahoma" w:hAnsi="Tahoma" w:cs="Tahoma"/>
          <w:b/>
          <w:bCs/>
          <w:sz w:val="22"/>
          <w:szCs w:val="22"/>
        </w:rPr>
        <w:t>Artigo 4º - Da formulação geral das contribuições e pedidos de esclarecimento</w:t>
      </w:r>
    </w:p>
    <w:p w14:paraId="6DC7E71C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28FA13A3" w14:textId="78B08B71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49F6">
        <w:rPr>
          <w:rFonts w:ascii="Tahoma" w:hAnsi="Tahoma" w:cs="Tahoma"/>
          <w:b/>
          <w:bCs/>
          <w:sz w:val="22"/>
          <w:szCs w:val="22"/>
        </w:rPr>
        <w:t xml:space="preserve">Parágrafo Primeiro - </w:t>
      </w:r>
      <w:r w:rsidRPr="00D949F6">
        <w:rPr>
          <w:rFonts w:ascii="Tahoma" w:hAnsi="Tahoma" w:cs="Tahoma"/>
          <w:sz w:val="22"/>
          <w:szCs w:val="22"/>
        </w:rPr>
        <w:t xml:space="preserve">As manifestações, escritas, deverão ser encaminhadas no idioma português, de forma concisa e objetiva, com a devida identificação do postulante, empresa, telefone e endereço eletrônico, conforme Parágrafo </w:t>
      </w:r>
      <w:r w:rsidR="00FC7C7E">
        <w:rPr>
          <w:rFonts w:ascii="Tahoma" w:hAnsi="Tahoma" w:cs="Tahoma"/>
          <w:sz w:val="22"/>
          <w:szCs w:val="22"/>
        </w:rPr>
        <w:t>Terceiro</w:t>
      </w:r>
      <w:r w:rsidR="00FB1B94" w:rsidRPr="00D949F6">
        <w:rPr>
          <w:rFonts w:ascii="Tahoma" w:hAnsi="Tahoma" w:cs="Tahoma"/>
          <w:sz w:val="22"/>
          <w:szCs w:val="22"/>
        </w:rPr>
        <w:t>,</w:t>
      </w:r>
      <w:r w:rsidRPr="00D949F6">
        <w:rPr>
          <w:rFonts w:ascii="Tahoma" w:hAnsi="Tahoma" w:cs="Tahoma"/>
          <w:sz w:val="22"/>
          <w:szCs w:val="22"/>
        </w:rPr>
        <w:t xml:space="preserve"> do Artigo 3º deste regimento.</w:t>
      </w:r>
    </w:p>
    <w:p w14:paraId="1CD00E70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4C69755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49F6">
        <w:rPr>
          <w:rFonts w:ascii="Tahoma" w:hAnsi="Tahoma" w:cs="Tahoma"/>
          <w:b/>
          <w:bCs/>
          <w:sz w:val="22"/>
          <w:szCs w:val="22"/>
        </w:rPr>
        <w:t xml:space="preserve">Parágrafo Segundo - </w:t>
      </w:r>
      <w:r w:rsidRPr="00D949F6">
        <w:rPr>
          <w:rFonts w:ascii="Tahoma" w:hAnsi="Tahoma" w:cs="Tahoma"/>
          <w:sz w:val="22"/>
          <w:szCs w:val="22"/>
        </w:rPr>
        <w:t>As respostas aos pedidos de esclarecimentos e contribuições ocorrerão na seguinte ordem:</w:t>
      </w:r>
    </w:p>
    <w:p w14:paraId="01A87E03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7F6DC62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49F6">
        <w:rPr>
          <w:rFonts w:ascii="Tahoma" w:hAnsi="Tahoma" w:cs="Tahoma"/>
          <w:sz w:val="22"/>
          <w:szCs w:val="22"/>
        </w:rPr>
        <w:t>a) manifestações encaminhadas previamente via e-mail;</w:t>
      </w:r>
    </w:p>
    <w:p w14:paraId="14716449" w14:textId="695B2D1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49F6">
        <w:rPr>
          <w:rFonts w:ascii="Tahoma" w:hAnsi="Tahoma" w:cs="Tahoma"/>
          <w:sz w:val="22"/>
          <w:szCs w:val="22"/>
        </w:rPr>
        <w:t xml:space="preserve">b) manifestações por escrito, apresentadas durante a </w:t>
      </w:r>
      <w:r w:rsidR="00FC7C7E">
        <w:rPr>
          <w:rFonts w:ascii="Tahoma" w:hAnsi="Tahoma" w:cs="Tahoma"/>
          <w:sz w:val="22"/>
          <w:szCs w:val="22"/>
        </w:rPr>
        <w:t>consulta</w:t>
      </w:r>
      <w:r w:rsidRPr="00D949F6">
        <w:rPr>
          <w:rFonts w:ascii="Tahoma" w:hAnsi="Tahoma" w:cs="Tahoma"/>
          <w:sz w:val="22"/>
          <w:szCs w:val="22"/>
        </w:rPr>
        <w:t xml:space="preserve">, conforme Parágrafo </w:t>
      </w:r>
      <w:r w:rsidR="00FC7C7E">
        <w:rPr>
          <w:rFonts w:ascii="Tahoma" w:hAnsi="Tahoma" w:cs="Tahoma"/>
          <w:sz w:val="22"/>
          <w:szCs w:val="22"/>
        </w:rPr>
        <w:t>Terceiro</w:t>
      </w:r>
      <w:r w:rsidR="00FB1B94" w:rsidRPr="00D949F6">
        <w:rPr>
          <w:rFonts w:ascii="Tahoma" w:hAnsi="Tahoma" w:cs="Tahoma"/>
          <w:sz w:val="22"/>
          <w:szCs w:val="22"/>
        </w:rPr>
        <w:t>,</w:t>
      </w:r>
      <w:r w:rsidRPr="00D949F6">
        <w:rPr>
          <w:rFonts w:ascii="Tahoma" w:hAnsi="Tahoma" w:cs="Tahoma"/>
          <w:sz w:val="22"/>
          <w:szCs w:val="22"/>
        </w:rPr>
        <w:t xml:space="preserve"> do Artigo 3º deste regimento.</w:t>
      </w:r>
    </w:p>
    <w:p w14:paraId="5D210ACD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7A842D9" w14:textId="7AB1F752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49F6">
        <w:rPr>
          <w:rFonts w:ascii="Tahoma" w:hAnsi="Tahoma" w:cs="Tahoma"/>
          <w:b/>
          <w:bCs/>
          <w:sz w:val="22"/>
          <w:szCs w:val="22"/>
        </w:rPr>
        <w:t xml:space="preserve">Parágrafo Terceiro - </w:t>
      </w:r>
      <w:r w:rsidRPr="00D949F6">
        <w:rPr>
          <w:rFonts w:ascii="Tahoma" w:hAnsi="Tahoma" w:cs="Tahoma"/>
          <w:sz w:val="22"/>
          <w:szCs w:val="22"/>
        </w:rPr>
        <w:t xml:space="preserve">As manifestações escritas serão registradas de forma a preservar a integridade de seus conteúdos e servirão de subsídio ao aprimoramento do procedimento licitatório, conforme Parágrafo </w:t>
      </w:r>
      <w:r w:rsidR="00FC7C7E">
        <w:rPr>
          <w:rFonts w:ascii="Tahoma" w:hAnsi="Tahoma" w:cs="Tahoma"/>
          <w:sz w:val="22"/>
          <w:szCs w:val="22"/>
        </w:rPr>
        <w:t>Terceiro</w:t>
      </w:r>
      <w:r w:rsidR="00FB1B94" w:rsidRPr="00D949F6">
        <w:rPr>
          <w:rFonts w:ascii="Tahoma" w:hAnsi="Tahoma" w:cs="Tahoma"/>
          <w:sz w:val="22"/>
          <w:szCs w:val="22"/>
        </w:rPr>
        <w:t>,</w:t>
      </w:r>
      <w:r w:rsidRPr="00D949F6">
        <w:rPr>
          <w:rFonts w:ascii="Tahoma" w:hAnsi="Tahoma" w:cs="Tahoma"/>
          <w:sz w:val="22"/>
          <w:szCs w:val="22"/>
        </w:rPr>
        <w:t xml:space="preserve"> do Artigo 3º deste regimento.</w:t>
      </w:r>
    </w:p>
    <w:p w14:paraId="6D1959A5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090EE7B" w14:textId="6FE34971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trike/>
          <w:sz w:val="22"/>
          <w:szCs w:val="22"/>
        </w:rPr>
      </w:pPr>
      <w:r w:rsidRPr="00D949F6">
        <w:rPr>
          <w:rFonts w:ascii="Tahoma" w:hAnsi="Tahoma" w:cs="Tahoma"/>
          <w:b/>
          <w:bCs/>
          <w:sz w:val="22"/>
          <w:szCs w:val="22"/>
        </w:rPr>
        <w:t xml:space="preserve">Parágrafo Quarto – </w:t>
      </w:r>
      <w:r w:rsidRPr="00D949F6">
        <w:rPr>
          <w:rFonts w:ascii="Tahoma" w:hAnsi="Tahoma" w:cs="Tahoma"/>
          <w:sz w:val="22"/>
          <w:szCs w:val="22"/>
        </w:rPr>
        <w:t xml:space="preserve">Sugestões e/ou pedidos de esclarecimento de alta complexidade técnica, excepcionalmente, poderão ser respondidos em até 05 (cinco) dias úteis, devendo ser devidamente publicados pelos meios oficiais de divulgação e no endereço </w:t>
      </w:r>
      <w:hyperlink r:id="rId7" w:history="1">
        <w:r w:rsidR="00E1739A" w:rsidRPr="00D949F6">
          <w:rPr>
            <w:rStyle w:val="Hyperlink"/>
            <w:rFonts w:ascii="Tahoma" w:hAnsi="Tahoma" w:cs="Tahoma"/>
            <w:color w:val="auto"/>
            <w:sz w:val="22"/>
            <w:szCs w:val="22"/>
          </w:rPr>
          <w:t>https://www.educacao.sp.gov.br/audiencia-publica/</w:t>
        </w:r>
      </w:hyperlink>
    </w:p>
    <w:p w14:paraId="53198893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5994978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D949F6">
        <w:rPr>
          <w:rFonts w:ascii="Tahoma" w:hAnsi="Tahoma" w:cs="Tahoma"/>
          <w:b/>
          <w:bCs/>
          <w:sz w:val="22"/>
          <w:szCs w:val="22"/>
        </w:rPr>
        <w:t>Artigo 5º - Da Mesa Diretora</w:t>
      </w:r>
    </w:p>
    <w:p w14:paraId="34A44C46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1E0EDE71" w14:textId="37030D5D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49F6">
        <w:rPr>
          <w:rFonts w:ascii="Tahoma" w:hAnsi="Tahoma" w:cs="Tahoma"/>
          <w:b/>
          <w:bCs/>
          <w:sz w:val="22"/>
          <w:szCs w:val="22"/>
        </w:rPr>
        <w:lastRenderedPageBreak/>
        <w:t xml:space="preserve">Parágrafo Primeiro - </w:t>
      </w:r>
      <w:r w:rsidRPr="00D949F6">
        <w:rPr>
          <w:rFonts w:ascii="Tahoma" w:hAnsi="Tahoma" w:cs="Tahoma"/>
          <w:sz w:val="22"/>
          <w:szCs w:val="22"/>
        </w:rPr>
        <w:t xml:space="preserve">A </w:t>
      </w:r>
      <w:r w:rsidR="00195402" w:rsidRPr="00D949F6">
        <w:rPr>
          <w:rFonts w:ascii="Tahoma" w:hAnsi="Tahoma" w:cs="Tahoma"/>
          <w:sz w:val="22"/>
          <w:szCs w:val="22"/>
        </w:rPr>
        <w:t>consulta</w:t>
      </w:r>
      <w:r w:rsidRPr="00D949F6">
        <w:rPr>
          <w:rFonts w:ascii="Tahoma" w:hAnsi="Tahoma" w:cs="Tahoma"/>
          <w:sz w:val="22"/>
          <w:szCs w:val="22"/>
        </w:rPr>
        <w:t xml:space="preserve"> será constituída por uma Mesa Diretora e um Plenário.</w:t>
      </w:r>
    </w:p>
    <w:p w14:paraId="4385CB94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EDFCC72" w14:textId="7AB317B4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49F6">
        <w:rPr>
          <w:rFonts w:ascii="Tahoma" w:hAnsi="Tahoma" w:cs="Tahoma"/>
          <w:b/>
          <w:bCs/>
          <w:sz w:val="22"/>
          <w:szCs w:val="22"/>
        </w:rPr>
        <w:t xml:space="preserve">Parágrafo </w:t>
      </w:r>
      <w:r w:rsidR="00FC7C7E">
        <w:rPr>
          <w:rFonts w:ascii="Tahoma" w:hAnsi="Tahoma" w:cs="Tahoma"/>
          <w:b/>
          <w:bCs/>
          <w:sz w:val="22"/>
          <w:szCs w:val="22"/>
        </w:rPr>
        <w:t>Segundo</w:t>
      </w:r>
      <w:r w:rsidRPr="00D949F6">
        <w:rPr>
          <w:rFonts w:ascii="Tahoma" w:hAnsi="Tahoma" w:cs="Tahoma"/>
          <w:b/>
          <w:bCs/>
          <w:sz w:val="22"/>
          <w:szCs w:val="22"/>
        </w:rPr>
        <w:t xml:space="preserve"> - </w:t>
      </w:r>
      <w:r w:rsidRPr="00D949F6">
        <w:rPr>
          <w:rFonts w:ascii="Tahoma" w:hAnsi="Tahoma" w:cs="Tahoma"/>
          <w:sz w:val="22"/>
          <w:szCs w:val="22"/>
        </w:rPr>
        <w:t xml:space="preserve">Ao </w:t>
      </w:r>
      <w:r w:rsidR="00504681" w:rsidRPr="00D949F6">
        <w:rPr>
          <w:rFonts w:ascii="Tahoma" w:hAnsi="Tahoma" w:cs="Tahoma"/>
          <w:sz w:val="22"/>
          <w:szCs w:val="22"/>
        </w:rPr>
        <w:t>presidente da mesa</w:t>
      </w:r>
      <w:r w:rsidRPr="00D949F6">
        <w:rPr>
          <w:rFonts w:ascii="Tahoma" w:hAnsi="Tahoma" w:cs="Tahoma"/>
          <w:sz w:val="22"/>
          <w:szCs w:val="22"/>
        </w:rPr>
        <w:t xml:space="preserve"> competirá dirimir as questões de ordem e decidir conclusivamente sobre os procedimentos adotados na </w:t>
      </w:r>
      <w:r w:rsidR="00195402" w:rsidRPr="00D949F6">
        <w:rPr>
          <w:rFonts w:ascii="Tahoma" w:hAnsi="Tahoma" w:cs="Tahoma"/>
          <w:sz w:val="22"/>
          <w:szCs w:val="22"/>
        </w:rPr>
        <w:t>consulta</w:t>
      </w:r>
      <w:r w:rsidRPr="00D949F6">
        <w:rPr>
          <w:rFonts w:ascii="Tahoma" w:hAnsi="Tahoma" w:cs="Tahoma"/>
          <w:sz w:val="22"/>
          <w:szCs w:val="22"/>
        </w:rPr>
        <w:t>.</w:t>
      </w:r>
    </w:p>
    <w:p w14:paraId="6AB32FE4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77412F0B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D949F6">
        <w:rPr>
          <w:rFonts w:ascii="Tahoma" w:hAnsi="Tahoma" w:cs="Tahoma"/>
          <w:b/>
          <w:bCs/>
          <w:sz w:val="22"/>
          <w:szCs w:val="22"/>
        </w:rPr>
        <w:t>Artigo 6º - Disposições Gerais:</w:t>
      </w:r>
    </w:p>
    <w:p w14:paraId="1AB6A472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6BCF6F2C" w14:textId="2D7E7060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49F6">
        <w:rPr>
          <w:rFonts w:ascii="Tahoma" w:hAnsi="Tahoma" w:cs="Tahoma"/>
          <w:b/>
          <w:bCs/>
          <w:sz w:val="22"/>
          <w:szCs w:val="22"/>
        </w:rPr>
        <w:t xml:space="preserve">Parágrafo Primeiro - </w:t>
      </w:r>
      <w:r w:rsidRPr="00D949F6">
        <w:rPr>
          <w:rFonts w:ascii="Tahoma" w:hAnsi="Tahoma" w:cs="Tahoma"/>
          <w:sz w:val="22"/>
          <w:szCs w:val="22"/>
        </w:rPr>
        <w:t xml:space="preserve">Para facilitar a realização da </w:t>
      </w:r>
      <w:r w:rsidR="00195402" w:rsidRPr="00D949F6">
        <w:rPr>
          <w:rFonts w:ascii="Tahoma" w:hAnsi="Tahoma" w:cs="Tahoma"/>
          <w:sz w:val="22"/>
          <w:szCs w:val="22"/>
        </w:rPr>
        <w:t>consulta</w:t>
      </w:r>
      <w:r w:rsidRPr="00D949F6">
        <w:rPr>
          <w:rFonts w:ascii="Tahoma" w:hAnsi="Tahoma" w:cs="Tahoma"/>
          <w:sz w:val="22"/>
          <w:szCs w:val="22"/>
        </w:rPr>
        <w:t xml:space="preserve"> pública, serão adotadas as medidas necessárias para acesso ao ambiente e para participação dos interessados.</w:t>
      </w:r>
    </w:p>
    <w:p w14:paraId="0FE8C8F3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071BD5C" w14:textId="141032D0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49F6">
        <w:rPr>
          <w:rFonts w:ascii="Tahoma" w:hAnsi="Tahoma" w:cs="Tahoma"/>
          <w:b/>
          <w:bCs/>
          <w:sz w:val="22"/>
          <w:szCs w:val="22"/>
        </w:rPr>
        <w:t xml:space="preserve">Parágrafo Segundo - </w:t>
      </w:r>
      <w:r w:rsidRPr="00D949F6">
        <w:rPr>
          <w:rFonts w:ascii="Tahoma" w:hAnsi="Tahoma" w:cs="Tahoma"/>
          <w:sz w:val="22"/>
          <w:szCs w:val="22"/>
        </w:rPr>
        <w:t xml:space="preserve">Serão coibidas as condutas desrespeitosas ou com o fim de protelar ou desvirtuar o objetivo da </w:t>
      </w:r>
      <w:r w:rsidR="008B2EA3">
        <w:rPr>
          <w:rFonts w:ascii="Tahoma" w:hAnsi="Tahoma" w:cs="Tahoma"/>
          <w:sz w:val="22"/>
          <w:szCs w:val="22"/>
        </w:rPr>
        <w:t>consulta</w:t>
      </w:r>
      <w:bookmarkStart w:id="0" w:name="_GoBack"/>
      <w:bookmarkEnd w:id="0"/>
      <w:r w:rsidRPr="00D949F6">
        <w:rPr>
          <w:rFonts w:ascii="Tahoma" w:hAnsi="Tahoma" w:cs="Tahoma"/>
          <w:sz w:val="22"/>
          <w:szCs w:val="22"/>
        </w:rPr>
        <w:t>.</w:t>
      </w:r>
    </w:p>
    <w:p w14:paraId="567A5D45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F58FACE" w14:textId="4CEDEBE0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49F6">
        <w:rPr>
          <w:rFonts w:ascii="Tahoma" w:hAnsi="Tahoma" w:cs="Tahoma"/>
          <w:b/>
          <w:bCs/>
          <w:sz w:val="22"/>
          <w:szCs w:val="22"/>
        </w:rPr>
        <w:t xml:space="preserve">Artigo 7° </w:t>
      </w:r>
      <w:r w:rsidRPr="00D949F6">
        <w:rPr>
          <w:rFonts w:ascii="Tahoma" w:hAnsi="Tahoma" w:cs="Tahoma"/>
          <w:sz w:val="22"/>
          <w:szCs w:val="22"/>
        </w:rPr>
        <w:t xml:space="preserve">- No final da </w:t>
      </w:r>
      <w:r w:rsidR="00D949F6">
        <w:rPr>
          <w:rFonts w:ascii="Tahoma" w:hAnsi="Tahoma" w:cs="Tahoma"/>
          <w:sz w:val="22"/>
          <w:szCs w:val="22"/>
        </w:rPr>
        <w:t xml:space="preserve">consulta </w:t>
      </w:r>
      <w:r w:rsidRPr="00D949F6">
        <w:rPr>
          <w:rFonts w:ascii="Tahoma" w:hAnsi="Tahoma" w:cs="Tahoma"/>
          <w:sz w:val="22"/>
          <w:szCs w:val="22"/>
        </w:rPr>
        <w:t xml:space="preserve">pública, será lavrada ata circunstanciada dos trabalhos pelo </w:t>
      </w:r>
      <w:r w:rsidR="0089068A" w:rsidRPr="00D949F6">
        <w:rPr>
          <w:rFonts w:ascii="Tahoma" w:hAnsi="Tahoma" w:cs="Tahoma"/>
          <w:sz w:val="22"/>
          <w:szCs w:val="22"/>
        </w:rPr>
        <w:t>s</w:t>
      </w:r>
      <w:r w:rsidRPr="00D949F6">
        <w:rPr>
          <w:rFonts w:ascii="Tahoma" w:hAnsi="Tahoma" w:cs="Tahoma"/>
          <w:sz w:val="22"/>
          <w:szCs w:val="22"/>
        </w:rPr>
        <w:t>ecretário</w:t>
      </w:r>
      <w:r w:rsidR="00D94D77" w:rsidRPr="00D949F6">
        <w:rPr>
          <w:rFonts w:ascii="Tahoma" w:hAnsi="Tahoma" w:cs="Tahoma"/>
          <w:sz w:val="22"/>
          <w:szCs w:val="22"/>
        </w:rPr>
        <w:t xml:space="preserve"> da mesa</w:t>
      </w:r>
      <w:r w:rsidRPr="00D949F6">
        <w:rPr>
          <w:rFonts w:ascii="Tahoma" w:hAnsi="Tahoma" w:cs="Tahoma"/>
          <w:sz w:val="22"/>
          <w:szCs w:val="22"/>
        </w:rPr>
        <w:t>, contendo a assinatura de todos os presentes.</w:t>
      </w:r>
    </w:p>
    <w:p w14:paraId="039A8968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A9602B7" w14:textId="1F5860C0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trike/>
          <w:sz w:val="22"/>
          <w:szCs w:val="22"/>
        </w:rPr>
      </w:pPr>
      <w:r w:rsidRPr="00D949F6">
        <w:rPr>
          <w:rFonts w:ascii="Tahoma" w:hAnsi="Tahoma" w:cs="Tahoma"/>
          <w:b/>
          <w:bCs/>
          <w:sz w:val="22"/>
          <w:szCs w:val="22"/>
        </w:rPr>
        <w:t xml:space="preserve">Parágrafo Primeiro </w:t>
      </w:r>
      <w:r w:rsidRPr="00D949F6">
        <w:rPr>
          <w:rFonts w:ascii="Tahoma" w:hAnsi="Tahoma" w:cs="Tahoma"/>
          <w:sz w:val="22"/>
          <w:szCs w:val="22"/>
        </w:rPr>
        <w:t xml:space="preserve">- No prazo de até 05 (cinco) dias úteis, serão publicados, pelos meios oficiais de divulgação e no endereço </w:t>
      </w:r>
      <w:hyperlink r:id="rId8" w:history="1">
        <w:r w:rsidR="00E1739A" w:rsidRPr="00D949F6">
          <w:rPr>
            <w:rStyle w:val="Hyperlink"/>
            <w:rFonts w:ascii="Tahoma" w:hAnsi="Tahoma" w:cs="Tahoma"/>
            <w:color w:val="auto"/>
            <w:sz w:val="22"/>
            <w:szCs w:val="22"/>
          </w:rPr>
          <w:t>https://www.educacao.sp.gov.br/audiencia-publica/</w:t>
        </w:r>
      </w:hyperlink>
      <w:r w:rsidRPr="00D949F6">
        <w:rPr>
          <w:rFonts w:ascii="Tahoma" w:hAnsi="Tahoma" w:cs="Tahoma"/>
          <w:sz w:val="22"/>
          <w:szCs w:val="22"/>
        </w:rPr>
        <w:t xml:space="preserve">, a Ata da Sessão da </w:t>
      </w:r>
      <w:r w:rsidR="00195402" w:rsidRPr="00D949F6">
        <w:rPr>
          <w:rFonts w:ascii="Tahoma" w:hAnsi="Tahoma" w:cs="Tahoma"/>
          <w:sz w:val="22"/>
          <w:szCs w:val="22"/>
        </w:rPr>
        <w:t>Consulta</w:t>
      </w:r>
      <w:r w:rsidRPr="00D949F6">
        <w:rPr>
          <w:rFonts w:ascii="Tahoma" w:hAnsi="Tahoma" w:cs="Tahoma"/>
          <w:sz w:val="22"/>
          <w:szCs w:val="22"/>
        </w:rPr>
        <w:t xml:space="preserve"> Pública e as Respostas aos questionamentos realizados, sob responsabilidade da </w:t>
      </w:r>
      <w:r w:rsidR="00257B83" w:rsidRPr="00D949F6">
        <w:rPr>
          <w:rFonts w:ascii="Tahoma" w:hAnsi="Tahoma" w:cs="Tahoma"/>
          <w:sz w:val="22"/>
          <w:szCs w:val="22"/>
        </w:rPr>
        <w:t>Secretaria de Estado da Educação.</w:t>
      </w:r>
    </w:p>
    <w:p w14:paraId="47F31F90" w14:textId="77777777" w:rsidR="008D128E" w:rsidRPr="00D949F6" w:rsidRDefault="008D128E" w:rsidP="00AA6EB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C846B23" w14:textId="77777777" w:rsidR="00195402" w:rsidRPr="00D949F6" w:rsidRDefault="00195402" w:rsidP="00195402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22"/>
          <w:szCs w:val="22"/>
        </w:rPr>
      </w:pPr>
    </w:p>
    <w:p w14:paraId="550EC588" w14:textId="0A24E336" w:rsidR="008D128E" w:rsidRPr="00D949F6" w:rsidRDefault="008D128E" w:rsidP="00195402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D949F6">
        <w:rPr>
          <w:rFonts w:ascii="Tahoma" w:hAnsi="Tahoma" w:cs="Tahoma"/>
          <w:sz w:val="22"/>
          <w:szCs w:val="22"/>
        </w:rPr>
        <w:t xml:space="preserve">São Paulo, </w:t>
      </w:r>
      <w:r w:rsidR="00FC7C7E">
        <w:rPr>
          <w:rFonts w:ascii="Tahoma" w:hAnsi="Tahoma" w:cs="Tahoma"/>
          <w:sz w:val="22"/>
          <w:szCs w:val="22"/>
        </w:rPr>
        <w:t>26</w:t>
      </w:r>
      <w:r w:rsidRPr="00D949F6">
        <w:rPr>
          <w:rFonts w:ascii="Tahoma" w:hAnsi="Tahoma" w:cs="Tahoma"/>
          <w:sz w:val="22"/>
          <w:szCs w:val="22"/>
        </w:rPr>
        <w:t xml:space="preserve"> de </w:t>
      </w:r>
      <w:r w:rsidR="00FC7C7E">
        <w:rPr>
          <w:rFonts w:ascii="Tahoma" w:hAnsi="Tahoma" w:cs="Tahoma"/>
          <w:sz w:val="22"/>
          <w:szCs w:val="22"/>
        </w:rPr>
        <w:t>dezembro</w:t>
      </w:r>
      <w:r w:rsidRPr="00D949F6">
        <w:rPr>
          <w:rFonts w:ascii="Tahoma" w:hAnsi="Tahoma" w:cs="Tahoma"/>
          <w:sz w:val="22"/>
          <w:szCs w:val="22"/>
        </w:rPr>
        <w:t xml:space="preserve"> de 2019.</w:t>
      </w:r>
    </w:p>
    <w:p w14:paraId="52176083" w14:textId="6564CA89" w:rsidR="008D128E" w:rsidRPr="00D949F6" w:rsidRDefault="008D128E" w:rsidP="00AA6EB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ADF74E9" w14:textId="77777777" w:rsidR="00E175D9" w:rsidRDefault="00E175D9" w:rsidP="00AA6EB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43A1550B" w14:textId="77777777" w:rsidR="00FC7C7E" w:rsidRPr="00D949F6" w:rsidRDefault="00FC7C7E" w:rsidP="00AA6EB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961371F" w14:textId="62F5AA48" w:rsidR="00E1739A" w:rsidRPr="007B27F4" w:rsidRDefault="007B27F4" w:rsidP="00AA6EBB">
      <w:pPr>
        <w:spacing w:line="360" w:lineRule="auto"/>
        <w:ind w:right="190"/>
        <w:jc w:val="center"/>
        <w:rPr>
          <w:rFonts w:ascii="Tahoma" w:eastAsia="MS Mincho" w:hAnsi="Tahoma" w:cs="Tahoma"/>
          <w:b/>
          <w:sz w:val="22"/>
          <w:szCs w:val="22"/>
        </w:rPr>
      </w:pPr>
      <w:r w:rsidRPr="007B27F4">
        <w:rPr>
          <w:rFonts w:ascii="Tahoma" w:eastAsia="MS Mincho" w:hAnsi="Tahoma" w:cs="Tahoma"/>
          <w:b/>
          <w:sz w:val="22"/>
          <w:szCs w:val="22"/>
        </w:rPr>
        <w:t>COORDENADORIA DE INFRAESTRUTURA E SERVIÇOS ESCOLARES</w:t>
      </w:r>
    </w:p>
    <w:sectPr w:rsidR="00E1739A" w:rsidRPr="007B27F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780DEB" w16cid:durableId="214F1C95"/>
  <w16cid:commentId w16cid:paraId="0F1916C0" w16cid:durableId="20BFC5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AEE52" w14:textId="77777777" w:rsidR="00282BA2" w:rsidRDefault="00282BA2" w:rsidP="009874A9">
      <w:r>
        <w:separator/>
      </w:r>
    </w:p>
  </w:endnote>
  <w:endnote w:type="continuationSeparator" w:id="0">
    <w:p w14:paraId="2640A74B" w14:textId="77777777" w:rsidR="00282BA2" w:rsidRDefault="00282BA2" w:rsidP="0098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AF49" w14:textId="77777777" w:rsidR="00E175D9" w:rsidRDefault="00E175D9">
    <w:pPr>
      <w:pStyle w:val="Rodap"/>
    </w:pPr>
  </w:p>
  <w:p w14:paraId="3C4933DD" w14:textId="77777777" w:rsidR="00E175D9" w:rsidRDefault="00E175D9">
    <w:pPr>
      <w:pStyle w:val="Rodap"/>
      <w:rPr>
        <w:sz w:val="16"/>
        <w:szCs w:val="16"/>
      </w:rPr>
    </w:pPr>
  </w:p>
  <w:p w14:paraId="553C21BB" w14:textId="1F523FDC" w:rsidR="00486C04" w:rsidRDefault="00486C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3CBD8" w14:textId="77777777" w:rsidR="00282BA2" w:rsidRDefault="00282BA2" w:rsidP="009874A9">
      <w:r>
        <w:separator/>
      </w:r>
    </w:p>
  </w:footnote>
  <w:footnote w:type="continuationSeparator" w:id="0">
    <w:p w14:paraId="722C5E24" w14:textId="77777777" w:rsidR="00282BA2" w:rsidRDefault="00282BA2" w:rsidP="00987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5" w:type="dxa"/>
      <w:tblInd w:w="-48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0"/>
      <w:gridCol w:w="7795"/>
    </w:tblGrid>
    <w:tr w:rsidR="00AA6EBB" w:rsidRPr="00004F3F" w14:paraId="013A61D9" w14:textId="77777777" w:rsidTr="005C2EF7">
      <w:trPr>
        <w:trHeight w:val="1118"/>
      </w:trPr>
      <w:tc>
        <w:tcPr>
          <w:tcW w:w="1700" w:type="dxa"/>
          <w:vAlign w:val="center"/>
          <w:hideMark/>
        </w:tcPr>
        <w:p w14:paraId="4EEC1264" w14:textId="77777777" w:rsidR="00AA6EBB" w:rsidRPr="00A97540" w:rsidRDefault="00AA6EBB" w:rsidP="00AA6EBB">
          <w:pPr>
            <w:pStyle w:val="Cabealho"/>
            <w:jc w:val="both"/>
            <w:rPr>
              <w:rFonts w:ascii="Arial" w:hAnsi="Arial"/>
              <w:b/>
              <w:color w:val="000000"/>
            </w:rPr>
          </w:pPr>
          <w:r w:rsidRPr="00A97540">
            <w:rPr>
              <w:rFonts w:ascii="Tahoma" w:hAnsi="Tahoma" w:cs="Tahoma"/>
              <w:b/>
              <w:noProof/>
              <w:color w:val="000000"/>
              <w:sz w:val="24"/>
              <w:szCs w:val="24"/>
              <w:lang w:eastAsia="pt-BR"/>
            </w:rPr>
            <w:drawing>
              <wp:inline distT="0" distB="0" distL="0" distR="0" wp14:anchorId="37C87529" wp14:editId="204369A2">
                <wp:extent cx="819150" cy="69532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3" t="2470" r="3433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5" w:type="dxa"/>
          <w:vAlign w:val="center"/>
          <w:hideMark/>
        </w:tcPr>
        <w:p w14:paraId="518A6C28" w14:textId="77777777" w:rsidR="00AA6EBB" w:rsidRPr="00486887" w:rsidRDefault="00AA6EBB" w:rsidP="00AA6EBB">
          <w:pPr>
            <w:pStyle w:val="Cabealho"/>
            <w:jc w:val="center"/>
            <w:rPr>
              <w:rFonts w:ascii="Tahoma" w:hAnsi="Tahoma" w:cs="Tahoma"/>
              <w:b/>
              <w:noProof/>
              <w:color w:val="000000"/>
              <w:sz w:val="18"/>
              <w:szCs w:val="18"/>
            </w:rPr>
          </w:pPr>
          <w:r w:rsidRPr="00486887">
            <w:rPr>
              <w:rFonts w:ascii="Tahoma" w:hAnsi="Tahoma" w:cs="Tahoma"/>
              <w:b/>
              <w:noProof/>
              <w:color w:val="000000"/>
              <w:sz w:val="18"/>
              <w:szCs w:val="18"/>
            </w:rPr>
            <w:t>GOVERNO DO ESTADO DE SÃO PAULO</w:t>
          </w:r>
        </w:p>
        <w:p w14:paraId="46640E9A" w14:textId="77777777" w:rsidR="00AA6EBB" w:rsidRPr="00486887" w:rsidRDefault="00AA6EBB" w:rsidP="00AA6EBB">
          <w:pPr>
            <w:pStyle w:val="Cabealho"/>
            <w:jc w:val="center"/>
            <w:rPr>
              <w:rFonts w:ascii="Tahoma" w:hAnsi="Tahoma" w:cs="Tahoma"/>
              <w:b/>
              <w:noProof/>
              <w:color w:val="000000"/>
              <w:sz w:val="18"/>
              <w:szCs w:val="18"/>
            </w:rPr>
          </w:pPr>
          <w:r w:rsidRPr="00486887">
            <w:rPr>
              <w:rFonts w:ascii="Tahoma" w:hAnsi="Tahoma" w:cs="Tahoma"/>
              <w:b/>
              <w:noProof/>
              <w:color w:val="000000"/>
              <w:sz w:val="18"/>
              <w:szCs w:val="18"/>
            </w:rPr>
            <w:t>SECRETARIA DA EDUCAÇÃO</w:t>
          </w:r>
        </w:p>
        <w:p w14:paraId="0790FC25" w14:textId="77777777" w:rsidR="00AA6EBB" w:rsidRPr="00486887" w:rsidRDefault="00AA6EBB" w:rsidP="00AA6EBB">
          <w:pPr>
            <w:pStyle w:val="Cabealho"/>
            <w:jc w:val="center"/>
            <w:rPr>
              <w:rFonts w:ascii="Tahoma" w:hAnsi="Tahoma" w:cs="Tahoma"/>
              <w:b/>
              <w:noProof/>
              <w:color w:val="000000"/>
              <w:sz w:val="18"/>
              <w:szCs w:val="18"/>
            </w:rPr>
          </w:pPr>
          <w:r w:rsidRPr="00486887">
            <w:rPr>
              <w:rFonts w:ascii="Tahoma" w:hAnsi="Tahoma" w:cs="Tahoma"/>
              <w:b/>
              <w:noProof/>
              <w:color w:val="000000"/>
              <w:sz w:val="18"/>
              <w:szCs w:val="18"/>
            </w:rPr>
            <w:t>COORDENADORIA DE INFRAESTRUTURA E SERVIÇOS ESCOLARES</w:t>
          </w:r>
        </w:p>
        <w:p w14:paraId="6025D4E2" w14:textId="77777777" w:rsidR="00AA6EBB" w:rsidRPr="00486887" w:rsidRDefault="00AA6EBB" w:rsidP="00AA6EBB">
          <w:pPr>
            <w:pStyle w:val="Cabealho"/>
            <w:jc w:val="center"/>
            <w:rPr>
              <w:rFonts w:ascii="Tahoma" w:hAnsi="Tahoma" w:cs="Tahoma"/>
              <w:b/>
              <w:noProof/>
              <w:color w:val="000000"/>
              <w:sz w:val="18"/>
              <w:szCs w:val="18"/>
            </w:rPr>
          </w:pPr>
          <w:r w:rsidRPr="00486887">
            <w:rPr>
              <w:rFonts w:ascii="Tahoma" w:hAnsi="Tahoma" w:cs="Tahoma"/>
              <w:b/>
              <w:noProof/>
              <w:color w:val="000000"/>
              <w:sz w:val="18"/>
              <w:szCs w:val="18"/>
            </w:rPr>
            <w:t>DEPARTAMENTO DE ALIMENTAÇÃO ESCOLAR</w:t>
          </w:r>
        </w:p>
        <w:p w14:paraId="2664B9D8" w14:textId="77777777" w:rsidR="00AA6EBB" w:rsidRPr="00004F3F" w:rsidRDefault="00AA6EBB" w:rsidP="00AA6EBB">
          <w:pPr>
            <w:pStyle w:val="Cabealho"/>
            <w:rPr>
              <w:rFonts w:ascii="Tahoma" w:hAnsi="Tahoma" w:cs="Tahoma"/>
              <w:b/>
              <w:noProof/>
              <w:color w:val="000000"/>
            </w:rPr>
          </w:pPr>
        </w:p>
      </w:tc>
    </w:tr>
  </w:tbl>
  <w:p w14:paraId="5E5BB270" w14:textId="501A73BD" w:rsidR="009874A9" w:rsidRDefault="009874A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56162"/>
    <w:multiLevelType w:val="hybridMultilevel"/>
    <w:tmpl w:val="78188FF0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35DC0950"/>
    <w:multiLevelType w:val="hybridMultilevel"/>
    <w:tmpl w:val="E5325C9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41075C4E"/>
    <w:multiLevelType w:val="hybridMultilevel"/>
    <w:tmpl w:val="BDA6FC88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41132CB7"/>
    <w:multiLevelType w:val="hybridMultilevel"/>
    <w:tmpl w:val="420880BE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514E5F65"/>
    <w:multiLevelType w:val="hybridMultilevel"/>
    <w:tmpl w:val="98B0425C"/>
    <w:lvl w:ilvl="0" w:tplc="F6F6DA2E">
      <w:numFmt w:val="bullet"/>
      <w:lvlText w:val=""/>
      <w:lvlJc w:val="left"/>
      <w:pPr>
        <w:ind w:left="1494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55847AC6"/>
    <w:multiLevelType w:val="hybridMultilevel"/>
    <w:tmpl w:val="99BA2548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55957A64"/>
    <w:multiLevelType w:val="hybridMultilevel"/>
    <w:tmpl w:val="3996C134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EC423C6"/>
    <w:multiLevelType w:val="hybridMultilevel"/>
    <w:tmpl w:val="43D0DCB4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757D1A8B"/>
    <w:multiLevelType w:val="hybridMultilevel"/>
    <w:tmpl w:val="FB385FAC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A9"/>
    <w:rsid w:val="000206F9"/>
    <w:rsid w:val="000313BC"/>
    <w:rsid w:val="00031E67"/>
    <w:rsid w:val="00035183"/>
    <w:rsid w:val="00044EB8"/>
    <w:rsid w:val="000504D2"/>
    <w:rsid w:val="00052DA9"/>
    <w:rsid w:val="000569BE"/>
    <w:rsid w:val="000D5E4E"/>
    <w:rsid w:val="000F6636"/>
    <w:rsid w:val="00116504"/>
    <w:rsid w:val="0011664C"/>
    <w:rsid w:val="00117110"/>
    <w:rsid w:val="00143457"/>
    <w:rsid w:val="00151341"/>
    <w:rsid w:val="00151E97"/>
    <w:rsid w:val="00157924"/>
    <w:rsid w:val="00195402"/>
    <w:rsid w:val="001A0BAB"/>
    <w:rsid w:val="001A2717"/>
    <w:rsid w:val="00224213"/>
    <w:rsid w:val="002400A8"/>
    <w:rsid w:val="00257B83"/>
    <w:rsid w:val="00282BA2"/>
    <w:rsid w:val="002D0832"/>
    <w:rsid w:val="002D3BDB"/>
    <w:rsid w:val="002D7C5E"/>
    <w:rsid w:val="002E3E4E"/>
    <w:rsid w:val="002F2B07"/>
    <w:rsid w:val="003043A4"/>
    <w:rsid w:val="00314180"/>
    <w:rsid w:val="003451D0"/>
    <w:rsid w:val="0036309B"/>
    <w:rsid w:val="00367BD4"/>
    <w:rsid w:val="003C0150"/>
    <w:rsid w:val="003D7A8E"/>
    <w:rsid w:val="003E2ABF"/>
    <w:rsid w:val="003F6778"/>
    <w:rsid w:val="00405868"/>
    <w:rsid w:val="00407762"/>
    <w:rsid w:val="00411274"/>
    <w:rsid w:val="0042673F"/>
    <w:rsid w:val="00470410"/>
    <w:rsid w:val="00480B2D"/>
    <w:rsid w:val="0048159C"/>
    <w:rsid w:val="00481792"/>
    <w:rsid w:val="00486C04"/>
    <w:rsid w:val="004979BE"/>
    <w:rsid w:val="004A0BEF"/>
    <w:rsid w:val="004D3A7C"/>
    <w:rsid w:val="004D63C5"/>
    <w:rsid w:val="004F065E"/>
    <w:rsid w:val="0050391C"/>
    <w:rsid w:val="00504681"/>
    <w:rsid w:val="005147A3"/>
    <w:rsid w:val="00521341"/>
    <w:rsid w:val="005245ED"/>
    <w:rsid w:val="00526815"/>
    <w:rsid w:val="00561628"/>
    <w:rsid w:val="005663C0"/>
    <w:rsid w:val="005970D6"/>
    <w:rsid w:val="00597DD3"/>
    <w:rsid w:val="005A70F4"/>
    <w:rsid w:val="005E3008"/>
    <w:rsid w:val="005E4972"/>
    <w:rsid w:val="005F6667"/>
    <w:rsid w:val="00641B78"/>
    <w:rsid w:val="00645208"/>
    <w:rsid w:val="006A7D6A"/>
    <w:rsid w:val="006B5F28"/>
    <w:rsid w:val="006C110E"/>
    <w:rsid w:val="006F4698"/>
    <w:rsid w:val="0072369C"/>
    <w:rsid w:val="0074367E"/>
    <w:rsid w:val="0075364D"/>
    <w:rsid w:val="00753B4D"/>
    <w:rsid w:val="007A1E0B"/>
    <w:rsid w:val="007A63DE"/>
    <w:rsid w:val="007B27F4"/>
    <w:rsid w:val="007D04DE"/>
    <w:rsid w:val="007F7400"/>
    <w:rsid w:val="00810DDD"/>
    <w:rsid w:val="00870D83"/>
    <w:rsid w:val="0089068A"/>
    <w:rsid w:val="00894D71"/>
    <w:rsid w:val="008A3A47"/>
    <w:rsid w:val="008B2149"/>
    <w:rsid w:val="008B2EA3"/>
    <w:rsid w:val="008D1269"/>
    <w:rsid w:val="008D128E"/>
    <w:rsid w:val="008D2E5A"/>
    <w:rsid w:val="008E2670"/>
    <w:rsid w:val="008E6B2D"/>
    <w:rsid w:val="009070FD"/>
    <w:rsid w:val="00934866"/>
    <w:rsid w:val="009540DE"/>
    <w:rsid w:val="00963EA3"/>
    <w:rsid w:val="0098054D"/>
    <w:rsid w:val="009874A9"/>
    <w:rsid w:val="009B2855"/>
    <w:rsid w:val="009B37E8"/>
    <w:rsid w:val="009C47B0"/>
    <w:rsid w:val="009D606E"/>
    <w:rsid w:val="009E7BF1"/>
    <w:rsid w:val="009F480C"/>
    <w:rsid w:val="00A763D6"/>
    <w:rsid w:val="00AA6EBB"/>
    <w:rsid w:val="00AC35A7"/>
    <w:rsid w:val="00AD23BD"/>
    <w:rsid w:val="00AE006D"/>
    <w:rsid w:val="00B200E2"/>
    <w:rsid w:val="00B22459"/>
    <w:rsid w:val="00B31DC5"/>
    <w:rsid w:val="00B50D83"/>
    <w:rsid w:val="00B53557"/>
    <w:rsid w:val="00B57AA1"/>
    <w:rsid w:val="00B72789"/>
    <w:rsid w:val="00B74428"/>
    <w:rsid w:val="00B74951"/>
    <w:rsid w:val="00BA0B99"/>
    <w:rsid w:val="00BB22E9"/>
    <w:rsid w:val="00BC29FE"/>
    <w:rsid w:val="00BD5C24"/>
    <w:rsid w:val="00C24DA3"/>
    <w:rsid w:val="00C5780A"/>
    <w:rsid w:val="00C66F7C"/>
    <w:rsid w:val="00C7564B"/>
    <w:rsid w:val="00C876D3"/>
    <w:rsid w:val="00C94F71"/>
    <w:rsid w:val="00C958E2"/>
    <w:rsid w:val="00CA1C25"/>
    <w:rsid w:val="00CA6FF4"/>
    <w:rsid w:val="00CD7F7C"/>
    <w:rsid w:val="00CE7092"/>
    <w:rsid w:val="00CF1EE1"/>
    <w:rsid w:val="00CF2B4A"/>
    <w:rsid w:val="00D0776F"/>
    <w:rsid w:val="00D1028C"/>
    <w:rsid w:val="00D37C30"/>
    <w:rsid w:val="00D8124A"/>
    <w:rsid w:val="00D949F6"/>
    <w:rsid w:val="00D94CA4"/>
    <w:rsid w:val="00D94D77"/>
    <w:rsid w:val="00DA24C9"/>
    <w:rsid w:val="00DC0E4F"/>
    <w:rsid w:val="00DC7F07"/>
    <w:rsid w:val="00DF204A"/>
    <w:rsid w:val="00DF3C51"/>
    <w:rsid w:val="00E006CC"/>
    <w:rsid w:val="00E07643"/>
    <w:rsid w:val="00E1739A"/>
    <w:rsid w:val="00E175D9"/>
    <w:rsid w:val="00E24443"/>
    <w:rsid w:val="00E40F05"/>
    <w:rsid w:val="00E4395D"/>
    <w:rsid w:val="00E77E76"/>
    <w:rsid w:val="00EB594C"/>
    <w:rsid w:val="00EC1975"/>
    <w:rsid w:val="00EC3332"/>
    <w:rsid w:val="00ED4A89"/>
    <w:rsid w:val="00ED71D2"/>
    <w:rsid w:val="00EF3966"/>
    <w:rsid w:val="00F1485C"/>
    <w:rsid w:val="00F2496F"/>
    <w:rsid w:val="00F44F6C"/>
    <w:rsid w:val="00F5287E"/>
    <w:rsid w:val="00F973FA"/>
    <w:rsid w:val="00FB1B94"/>
    <w:rsid w:val="00FB490E"/>
    <w:rsid w:val="00FC7C7E"/>
    <w:rsid w:val="00FD017A"/>
    <w:rsid w:val="00FE006C"/>
    <w:rsid w:val="00F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E5F448"/>
  <w15:chartTrackingRefBased/>
  <w15:docId w15:val="{1D55CA3D-56CD-4778-AEC5-300E63B0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4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74A9"/>
  </w:style>
  <w:style w:type="paragraph" w:styleId="Rodap">
    <w:name w:val="footer"/>
    <w:basedOn w:val="Normal"/>
    <w:link w:val="RodapChar"/>
    <w:uiPriority w:val="99"/>
    <w:unhideWhenUsed/>
    <w:rsid w:val="009874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74A9"/>
  </w:style>
  <w:style w:type="paragraph" w:styleId="Recuodecorpodetexto">
    <w:name w:val="Body Text Indent"/>
    <w:basedOn w:val="Normal"/>
    <w:link w:val="RecuodecorpodetextoChar"/>
    <w:semiHidden/>
    <w:rsid w:val="003043A4"/>
    <w:pPr>
      <w:ind w:firstLine="2552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043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6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67E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C0E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0E4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0E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0E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0E4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qFormat/>
    <w:rsid w:val="00D1028C"/>
    <w:rPr>
      <w:b/>
      <w:bCs/>
    </w:rPr>
  </w:style>
  <w:style w:type="paragraph" w:styleId="PargrafodaLista">
    <w:name w:val="List Paragraph"/>
    <w:basedOn w:val="Normal"/>
    <w:uiPriority w:val="34"/>
    <w:qFormat/>
    <w:rsid w:val="0048159C"/>
    <w:pPr>
      <w:ind w:left="720"/>
      <w:contextualSpacing/>
    </w:pPr>
  </w:style>
  <w:style w:type="paragraph" w:customStyle="1" w:styleId="Default">
    <w:name w:val="Default"/>
    <w:rsid w:val="009540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D128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17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cao.sp.gov.br/audiencia-publi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cacao.sp.gov.br/audiencia-public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684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Parangaba de Farias</dc:creator>
  <cp:keywords/>
  <dc:description/>
  <cp:lastModifiedBy>Natalia De Oliveira Renzi Eroles</cp:lastModifiedBy>
  <cp:revision>8</cp:revision>
  <cp:lastPrinted>2017-05-03T17:03:00Z</cp:lastPrinted>
  <dcterms:created xsi:type="dcterms:W3CDTF">2019-10-14T20:12:00Z</dcterms:created>
  <dcterms:modified xsi:type="dcterms:W3CDTF">2019-12-26T19:57:00Z</dcterms:modified>
</cp:coreProperties>
</file>